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01D7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7235C048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2CE36881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2B2CD6B6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131E84E4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119C5E67" w14:textId="3D986D0A" w:rsidR="002D6C0B" w:rsidRPr="006D63D2" w:rsidRDefault="00B63672" w:rsidP="002D6C0B">
      <w:pPr>
        <w:spacing w:line="312" w:lineRule="auto"/>
        <w:jc w:val="both"/>
        <w:rPr>
          <w:rFonts w:ascii="Verdana" w:hAnsi="Verdana"/>
          <w:b/>
          <w:sz w:val="20"/>
          <w:szCs w:val="20"/>
          <w:lang w:eastAsia="ar-SA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  <w:r w:rsidR="002D6C0B" w:rsidRPr="006D63D2">
        <w:rPr>
          <w:rFonts w:ascii="Verdana" w:hAnsi="Verdana" w:cs="Arial"/>
          <w:sz w:val="20"/>
          <w:szCs w:val="20"/>
        </w:rPr>
        <w:t>:</w:t>
      </w:r>
      <w:r w:rsidR="002D6C0B" w:rsidRPr="006D63D2">
        <w:rPr>
          <w:rFonts w:ascii="Verdana" w:hAnsi="Verdana"/>
          <w:b/>
          <w:sz w:val="20"/>
          <w:szCs w:val="20"/>
          <w:lang w:eastAsia="ar-SA"/>
        </w:rPr>
        <w:t>„ Ekspertyza stanu technicznego posypywarek i pługów odśnieżnych</w:t>
      </w:r>
      <w:r w:rsidR="002D6C0B" w:rsidRPr="006D63D2">
        <w:rPr>
          <w:rFonts w:ascii="Verdana" w:hAnsi="Verdana"/>
          <w:b/>
          <w:bCs/>
          <w:sz w:val="20"/>
          <w:szCs w:val="20"/>
          <w:lang w:eastAsia="ar-SA"/>
        </w:rPr>
        <w:t xml:space="preserve"> .”</w:t>
      </w:r>
    </w:p>
    <w:p w14:paraId="14DCE6B0" w14:textId="36DE44A0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577BC460" w14:textId="77777777" w:rsidR="00B63672" w:rsidRPr="007D3A1D" w:rsidRDefault="00B63672" w:rsidP="0030189D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42297E5A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CE1169D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722D6FA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4216C14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13C126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89B0324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0DD42A03" w14:textId="77777777"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1F5C75D5" w14:textId="77777777"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39211D75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osoba wymieniona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24 lutego 2022 r., o ile została wpisana na listę na podstawie decyzji w sprawie wpisu na listę rozstrzygającej o zastosowaniu środka, o którym mowa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673EA5E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67F30252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70ACEC63" w14:textId="77777777" w:rsidR="008E022B" w:rsidRDefault="008E022B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34F581AF" w14:textId="77777777" w:rsidR="008E022B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497CE9D2" w14:textId="77777777" w:rsidR="007973B3" w:rsidRPr="008E022B" w:rsidRDefault="00BC7DCC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</w:t>
      </w:r>
      <w:r w:rsidR="008E022B">
        <w:rPr>
          <w:rFonts w:ascii="Verdana" w:hAnsi="Verdana"/>
          <w:sz w:val="16"/>
          <w:szCs w:val="16"/>
        </w:rPr>
        <w:t>/Pełnomocnika</w:t>
      </w:r>
      <w:r w:rsidR="007973B3" w:rsidRPr="007973B3">
        <w:rPr>
          <w:rFonts w:ascii="Verdana" w:hAnsi="Verdana"/>
          <w:sz w:val="16"/>
          <w:szCs w:val="16"/>
        </w:rPr>
        <w:t>)</w:t>
      </w:r>
    </w:p>
    <w:p w14:paraId="5822EF8F" w14:textId="77777777" w:rsidR="008E022B" w:rsidRDefault="008E022B" w:rsidP="009D56D5">
      <w:pPr>
        <w:spacing w:after="120"/>
        <w:rPr>
          <w:rFonts w:ascii="Verdana" w:hAnsi="Verdana"/>
          <w:sz w:val="18"/>
          <w:szCs w:val="18"/>
        </w:rPr>
      </w:pPr>
    </w:p>
    <w:p w14:paraId="4F4D2BB9" w14:textId="77777777" w:rsidR="008E022B" w:rsidRDefault="008E022B" w:rsidP="009D56D5">
      <w:pPr>
        <w:spacing w:after="120"/>
        <w:rPr>
          <w:rFonts w:ascii="Verdana" w:hAnsi="Verdana"/>
          <w:sz w:val="18"/>
          <w:szCs w:val="18"/>
        </w:rPr>
      </w:pPr>
    </w:p>
    <w:p w14:paraId="5E932BD3" w14:textId="77777777" w:rsidR="00B63672" w:rsidRPr="008E022B" w:rsidRDefault="00B63672" w:rsidP="009D56D5">
      <w:pPr>
        <w:spacing w:after="120"/>
        <w:rPr>
          <w:rFonts w:ascii="Verdana" w:hAnsi="Verdana"/>
          <w:b/>
          <w:sz w:val="16"/>
          <w:szCs w:val="16"/>
        </w:rPr>
      </w:pPr>
      <w:r w:rsidRPr="008E022B">
        <w:rPr>
          <w:rFonts w:ascii="Verdana" w:hAnsi="Verdana"/>
          <w:sz w:val="16"/>
          <w:szCs w:val="16"/>
        </w:rPr>
        <w:t>* Niepotrzebne skreślić</w:t>
      </w:r>
    </w:p>
    <w:sectPr w:rsidR="00B63672" w:rsidRPr="008E022B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CD63" w14:textId="77777777" w:rsidR="00365726" w:rsidRDefault="00365726" w:rsidP="00B63672">
      <w:r>
        <w:separator/>
      </w:r>
    </w:p>
  </w:endnote>
  <w:endnote w:type="continuationSeparator" w:id="0">
    <w:p w14:paraId="6AA43597" w14:textId="77777777" w:rsidR="00365726" w:rsidRDefault="00365726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FDAB" w14:textId="77777777" w:rsidR="00365726" w:rsidRDefault="00365726" w:rsidP="00B63672">
      <w:r>
        <w:separator/>
      </w:r>
    </w:p>
  </w:footnote>
  <w:footnote w:type="continuationSeparator" w:id="0">
    <w:p w14:paraId="07FD25C1" w14:textId="77777777" w:rsidR="00365726" w:rsidRDefault="00365726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026820">
    <w:abstractNumId w:val="0"/>
  </w:num>
  <w:num w:numId="2" w16cid:durableId="176162654">
    <w:abstractNumId w:val="1"/>
  </w:num>
  <w:num w:numId="3" w16cid:durableId="1138298394">
    <w:abstractNumId w:val="4"/>
  </w:num>
  <w:num w:numId="4" w16cid:durableId="1145076854">
    <w:abstractNumId w:val="2"/>
  </w:num>
  <w:num w:numId="5" w16cid:durableId="204610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4403"/>
    <w:rsid w:val="000073C1"/>
    <w:rsid w:val="00034089"/>
    <w:rsid w:val="000A6A03"/>
    <w:rsid w:val="000B46F2"/>
    <w:rsid w:val="00122CAD"/>
    <w:rsid w:val="00151A13"/>
    <w:rsid w:val="001D527A"/>
    <w:rsid w:val="00213C94"/>
    <w:rsid w:val="002C74BC"/>
    <w:rsid w:val="002D6C0B"/>
    <w:rsid w:val="0030189D"/>
    <w:rsid w:val="003031F1"/>
    <w:rsid w:val="00325BA3"/>
    <w:rsid w:val="0034426F"/>
    <w:rsid w:val="00365726"/>
    <w:rsid w:val="00371C2A"/>
    <w:rsid w:val="00415AE8"/>
    <w:rsid w:val="00455D31"/>
    <w:rsid w:val="00475A0E"/>
    <w:rsid w:val="004D32D4"/>
    <w:rsid w:val="00606C46"/>
    <w:rsid w:val="00622338"/>
    <w:rsid w:val="00634E41"/>
    <w:rsid w:val="00645EFA"/>
    <w:rsid w:val="0065460F"/>
    <w:rsid w:val="006563AE"/>
    <w:rsid w:val="00661A14"/>
    <w:rsid w:val="0066552D"/>
    <w:rsid w:val="0075317A"/>
    <w:rsid w:val="00753C15"/>
    <w:rsid w:val="00777F6D"/>
    <w:rsid w:val="007973B3"/>
    <w:rsid w:val="00853170"/>
    <w:rsid w:val="00885830"/>
    <w:rsid w:val="00897311"/>
    <w:rsid w:val="008C5B9D"/>
    <w:rsid w:val="008C645E"/>
    <w:rsid w:val="008E022B"/>
    <w:rsid w:val="009314E5"/>
    <w:rsid w:val="009A2B9C"/>
    <w:rsid w:val="009D23C0"/>
    <w:rsid w:val="009D56D5"/>
    <w:rsid w:val="009E632D"/>
    <w:rsid w:val="009F7D6B"/>
    <w:rsid w:val="00A5194A"/>
    <w:rsid w:val="00A911D7"/>
    <w:rsid w:val="00AE4364"/>
    <w:rsid w:val="00AE739C"/>
    <w:rsid w:val="00AF70C3"/>
    <w:rsid w:val="00B31E54"/>
    <w:rsid w:val="00B63672"/>
    <w:rsid w:val="00BC7DCC"/>
    <w:rsid w:val="00C004FC"/>
    <w:rsid w:val="00D0239E"/>
    <w:rsid w:val="00D06B88"/>
    <w:rsid w:val="00D12B09"/>
    <w:rsid w:val="00D62CE7"/>
    <w:rsid w:val="00D766F1"/>
    <w:rsid w:val="00E177FE"/>
    <w:rsid w:val="00E612F8"/>
    <w:rsid w:val="00E938CE"/>
    <w:rsid w:val="00E94799"/>
    <w:rsid w:val="00EE4E44"/>
    <w:rsid w:val="00EF0172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A11DE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Paruzel Katarzyna</cp:lastModifiedBy>
  <cp:revision>2</cp:revision>
  <dcterms:created xsi:type="dcterms:W3CDTF">2025-10-03T05:52:00Z</dcterms:created>
  <dcterms:modified xsi:type="dcterms:W3CDTF">2025-10-03T05:52:00Z</dcterms:modified>
</cp:coreProperties>
</file>